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22000396eab04b2d0811b4a68f09afa456cfb0"/>
    <w:p>
      <w:pPr>
        <w:pStyle w:val="Heading3"/>
      </w:pPr>
      <w:r>
        <w:t xml:space="preserve">Москва выполняет в полном объеме обязательства по компенсации льгот по взносу на капремонт</w:t>
      </w:r>
    </w:p>
    <w:p>
      <w:pPr>
        <w:pStyle w:val="FirstParagraph"/>
      </w:pPr>
      <w:r>
        <w:t xml:space="preserve">28.09.2015</w:t>
      </w:r>
    </w:p>
    <w:p>
      <w:pPr>
        <w:pStyle w:val="BodyText"/>
      </w:pP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timiryazevskiy.mos.ru/www/upload/medialibrary/243/vznosy-na-kapitalnyy-remon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p>
    <w:p>
      <w:pPr>
        <w:pStyle w:val="BodyText"/>
      </w:pPr>
      <w: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http://timiryazevskiy.mos.ru/overhaul/detail/2185436.html</w:t>
        </w:r>
      </w:hyperlink>
    </w:p>
    <w:p>
      <w:pPr>
        <w:pStyle w:val="BodyText"/>
      </w:pPr>
      <w:hyperlink r:id="rId24">
        <w:r>
          <w:rPr>
            <w:rStyle w:val="Hyperlink"/>
          </w:rPr>
          <w:t xml:space="preserve">Управа Тимирязевского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miryazevskiy.mos.ru" TargetMode="External" /><Relationship Type="http://schemas.openxmlformats.org/officeDocument/2006/relationships/hyperlink" Id="rId23" Target="http://timiryazevskiy.mos.ru/overhaul/detail/2185436.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miryazevskiy.mos.ru" TargetMode="External" /><Relationship Type="http://schemas.openxmlformats.org/officeDocument/2006/relationships/hyperlink" Id="rId23" Target="http://timiryazevskiy.mos.ru/overhaul/detail/21854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2025-04-15T20:30:45Z</dcterms:created>
  <dcterms:modified xsi:type="dcterms:W3CDTF">2025-04-15T20:30:45Z</dcterms:modified>
</cp:coreProperties>
</file>

<file path=docProps/custom.xml><?xml version="1.0" encoding="utf-8"?>
<Properties xmlns="http://schemas.openxmlformats.org/officeDocument/2006/custom-properties" xmlns:vt="http://schemas.openxmlformats.org/officeDocument/2006/docPropsVTypes"/>
</file>