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a84efceec070318a96aac589b6691be64ac08b7"/>
    <w:p>
      <w:pPr>
        <w:pStyle w:val="Heading3"/>
      </w:pPr>
      <w:r>
        <w:t xml:space="preserve">20 марта 2025 года в управе Тимирязевского района состоялся круглый стол общественных советников, жителей района и старших по домам с представителями ОМВД России по Тимирязевскому району города Москвы и</w:t>
      </w:r>
    </w:p>
    <w:p>
      <w:pPr>
        <w:pStyle w:val="FirstParagraph"/>
      </w:pPr>
      <w:r>
        <w:t xml:space="preserve">21.03.2025</w:t>
      </w:r>
    </w:p>
    <w:p>
      <w:pPr>
        <w:pStyle w:val="BodyText"/>
      </w:pPr>
      <w:r>
        <w:drawing>
          <wp:inline>
            <wp:extent cx="5334000" cy="342542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miryazevskiy.mos.ru/www/WhatsApp%20Image%202025-03-21%20at%2011.42.17%20(2)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25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28287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timiryazevskiy.mos.ru/www/WhatsApp%20Image%202025-03-21%20at%2011.42.17%20(1)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82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timiryazevskiy.mos.ru/www/WhatsApp%20Image%202025-03-21%20at%2011.42.17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20 марта 2025 года в управе Тимирязевского района состоялся круглый стол общественных советников, жителей района и старших по домам с представителями ОМВД России по Тимирязевскому району города Москвы на тему «Участие в общественном контроле безопасности жилого сектора: принятые меры по ограничению доступа в подвальные и чердачные помещения, мониторинг сдаваемых в аренду квартир».</w:t>
      </w:r>
    </w:p>
    <w:p>
      <w:pPr>
        <w:pStyle w:val="BodyText"/>
      </w:pPr>
      <w:r>
        <w:t xml:space="preserve">В ходе встречи обсудили вопросы обеспечения общественного порядка и безопасности граждан, в том числе необходимость повышения контроля за сдачей жилья в аренду. Сотрудники ОМВД Тимирязевского района города Москвы привели статистические данные о состоянии криминогенной обстановки и о наиболее резонансных происшествиях, об основных профилактических мероприятиях, проводимых правоохранительными органами на территории Тимирязевского района города Москвы.</w:t>
      </w:r>
    </w:p>
    <w:p>
      <w:pPr>
        <w:pStyle w:val="BodyText"/>
      </w:pPr>
      <w:r>
        <w:t xml:space="preserve">Предупредили об угрозе телефонного мошенничества и подробно остановились на наиболее распространенных схемах мошенничеств, с которыми сталкиваются жители района.</w:t>
      </w:r>
    </w:p>
    <w:p>
      <w:pPr>
        <w:pStyle w:val="BodyText"/>
      </w:pPr>
      <w:r>
        <w:t xml:space="preserve">Участники круглого стола пришли к выводу, что совместные усилия жителей, органов правопорядка и органов исполнительной власти могут существенно повысить уровень безопасности в жилом секторе. Встреча прошла в конструктивной и плодотворной атмосфере, способствуя укреплению взаимодействия между общественностью и правоохранительными органами в целях обеспечения безопасности и благополучия жителей Тимирязевского района города Москвы.</w:t>
      </w:r>
    </w:p>
    <w:p>
      <w:pPr>
        <w:pStyle w:val="BodyText"/>
      </w:pPr>
      <w:r>
        <w:t xml:space="preserve">По всем устным вопросам, поступившим в ходе встрече, даны ответы и соответствующие поручения.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http://timiryazevskiy.mos.ru/ads/detail/12869156.html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Тимирязевского района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image" Id="rId26" Target="media/rId26.jpg" /><Relationship Type="http://schemas.openxmlformats.org/officeDocument/2006/relationships/hyperlink" Id="rId30" Target="http://timiryazevskiy.mos.ru" TargetMode="External" /><Relationship Type="http://schemas.openxmlformats.org/officeDocument/2006/relationships/hyperlink" Id="rId29" Target="http://timiryazevskiy.mos.ru/ads/detail/128691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timiryazevskiy.mos.ru" TargetMode="External" /><Relationship Type="http://schemas.openxmlformats.org/officeDocument/2006/relationships/hyperlink" Id="rId29" Target="http://timiryazevskiy.mos.ru/ads/detail/128691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2025-03-21T21:46:38Z</dcterms:created>
  <dcterms:modified xsi:type="dcterms:W3CDTF">2025-03-21T21:46:38Z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